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9E7C2" w14:textId="7BB70936" w:rsidR="00B336CD" w:rsidRDefault="005D610F" w:rsidP="00B336CD">
      <w:pPr>
        <w:pStyle w:val="Nzev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</w:t>
      </w:r>
      <w:r w:rsidR="00B336CD" w:rsidRPr="00795F80">
        <w:rPr>
          <w:rFonts w:ascii="Arial" w:hAnsi="Arial" w:cs="Arial"/>
          <w:b/>
          <w:bCs/>
          <w:sz w:val="24"/>
          <w:szCs w:val="24"/>
        </w:rPr>
        <w:t>pecifikace</w:t>
      </w:r>
      <w:r w:rsidR="00553562">
        <w:rPr>
          <w:rFonts w:ascii="Arial" w:hAnsi="Arial" w:cs="Arial"/>
          <w:b/>
          <w:bCs/>
          <w:sz w:val="24"/>
          <w:szCs w:val="24"/>
        </w:rPr>
        <w:t xml:space="preserve"> prodloužení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53562">
        <w:rPr>
          <w:rFonts w:ascii="Arial" w:hAnsi="Arial" w:cs="Arial"/>
          <w:b/>
          <w:bCs/>
          <w:sz w:val="24"/>
          <w:szCs w:val="24"/>
        </w:rPr>
        <w:t xml:space="preserve">licencí a </w:t>
      </w:r>
      <w:r>
        <w:rPr>
          <w:rFonts w:ascii="Arial" w:hAnsi="Arial" w:cs="Arial"/>
          <w:b/>
          <w:bCs/>
          <w:sz w:val="24"/>
          <w:szCs w:val="24"/>
        </w:rPr>
        <w:t>podpory</w:t>
      </w:r>
      <w:r w:rsidR="00553562">
        <w:rPr>
          <w:rFonts w:ascii="Arial" w:hAnsi="Arial" w:cs="Arial"/>
          <w:b/>
          <w:bCs/>
          <w:sz w:val="24"/>
          <w:szCs w:val="24"/>
        </w:rPr>
        <w:t xml:space="preserve"> výrobce</w:t>
      </w:r>
    </w:p>
    <w:p w14:paraId="733A7251" w14:textId="24407D09" w:rsidR="005D610F" w:rsidRDefault="005D610F" w:rsidP="005D610F">
      <w:pPr>
        <w:rPr>
          <w:lang w:bidi="ar-S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1"/>
        <w:gridCol w:w="4266"/>
        <w:gridCol w:w="2369"/>
        <w:gridCol w:w="1455"/>
        <w:gridCol w:w="1383"/>
      </w:tblGrid>
      <w:tr w:rsidR="005D610F" w:rsidRPr="005D610F" w14:paraId="5FCF4891" w14:textId="77777777" w:rsidTr="005D610F">
        <w:trPr>
          <w:trHeight w:val="360"/>
        </w:trPr>
        <w:tc>
          <w:tcPr>
            <w:tcW w:w="13994" w:type="dxa"/>
            <w:gridSpan w:val="5"/>
            <w:shd w:val="clear" w:color="auto" w:fill="BFBFBF" w:themeFill="background1" w:themeFillShade="BF"/>
            <w:noWrap/>
            <w:vAlign w:val="center"/>
            <w:hideMark/>
          </w:tcPr>
          <w:p w14:paraId="6E76D4D1" w14:textId="6BD5FFBD" w:rsidR="005D610F" w:rsidRPr="005D610F" w:rsidRDefault="00553562" w:rsidP="005D610F">
            <w:pPr>
              <w:jc w:val="center"/>
              <w:rPr>
                <w:lang w:bidi="ar-SA"/>
              </w:rPr>
            </w:pPr>
            <w:r>
              <w:rPr>
                <w:b/>
                <w:bCs/>
                <w:lang w:bidi="ar-SA"/>
              </w:rPr>
              <w:t>Prodloužení podpory výrobce</w:t>
            </w:r>
          </w:p>
        </w:tc>
      </w:tr>
      <w:tr w:rsidR="005D610F" w:rsidRPr="005D610F" w14:paraId="1352EB54" w14:textId="77777777" w:rsidTr="005D610F">
        <w:trPr>
          <w:trHeight w:val="285"/>
        </w:trPr>
        <w:tc>
          <w:tcPr>
            <w:tcW w:w="4521" w:type="dxa"/>
            <w:shd w:val="clear" w:color="auto" w:fill="D9D9D9" w:themeFill="background1" w:themeFillShade="D9"/>
            <w:noWrap/>
            <w:vAlign w:val="center"/>
            <w:hideMark/>
          </w:tcPr>
          <w:p w14:paraId="2E1FB938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Název produktu</w:t>
            </w:r>
          </w:p>
        </w:tc>
        <w:tc>
          <w:tcPr>
            <w:tcW w:w="4266" w:type="dxa"/>
            <w:shd w:val="clear" w:color="auto" w:fill="D9D9D9" w:themeFill="background1" w:themeFillShade="D9"/>
            <w:noWrap/>
            <w:vAlign w:val="center"/>
            <w:hideMark/>
          </w:tcPr>
          <w:p w14:paraId="12116B52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Popis</w:t>
            </w:r>
          </w:p>
        </w:tc>
        <w:tc>
          <w:tcPr>
            <w:tcW w:w="2369" w:type="dxa"/>
            <w:shd w:val="clear" w:color="auto" w:fill="D9D9D9" w:themeFill="background1" w:themeFillShade="D9"/>
            <w:noWrap/>
            <w:vAlign w:val="center"/>
            <w:hideMark/>
          </w:tcPr>
          <w:p w14:paraId="414ED153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Úroveň podpory</w:t>
            </w:r>
          </w:p>
        </w:tc>
        <w:tc>
          <w:tcPr>
            <w:tcW w:w="1455" w:type="dxa"/>
            <w:shd w:val="clear" w:color="auto" w:fill="D9D9D9" w:themeFill="background1" w:themeFillShade="D9"/>
            <w:noWrap/>
            <w:vAlign w:val="center"/>
            <w:hideMark/>
          </w:tcPr>
          <w:p w14:paraId="07C14143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Období</w:t>
            </w:r>
          </w:p>
        </w:tc>
        <w:tc>
          <w:tcPr>
            <w:tcW w:w="1383" w:type="dxa"/>
            <w:shd w:val="clear" w:color="auto" w:fill="D9D9D9" w:themeFill="background1" w:themeFillShade="D9"/>
            <w:noWrap/>
            <w:vAlign w:val="center"/>
            <w:hideMark/>
          </w:tcPr>
          <w:p w14:paraId="1BF14E3B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Počet</w:t>
            </w:r>
          </w:p>
        </w:tc>
      </w:tr>
      <w:tr w:rsidR="005D610F" w:rsidRPr="005D610F" w14:paraId="2D400E5C" w14:textId="77777777" w:rsidTr="005D610F">
        <w:trPr>
          <w:trHeight w:val="285"/>
        </w:trPr>
        <w:tc>
          <w:tcPr>
            <w:tcW w:w="4521" w:type="dxa"/>
            <w:noWrap/>
            <w:vAlign w:val="center"/>
            <w:hideMark/>
          </w:tcPr>
          <w:p w14:paraId="6F1AAA56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CPSB-MOB-50</w:t>
            </w:r>
          </w:p>
        </w:tc>
        <w:tc>
          <w:tcPr>
            <w:tcW w:w="4266" w:type="dxa"/>
            <w:vAlign w:val="center"/>
            <w:hideMark/>
          </w:tcPr>
          <w:p w14:paraId="6D05A79D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 xml:space="preserve">Mobile Access </w:t>
            </w:r>
            <w:proofErr w:type="spellStart"/>
            <w:r w:rsidRPr="005D610F">
              <w:rPr>
                <w:lang w:bidi="ar-SA"/>
              </w:rPr>
              <w:t>Blade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50 </w:t>
            </w:r>
            <w:proofErr w:type="spellStart"/>
            <w:r w:rsidRPr="005D610F">
              <w:rPr>
                <w:lang w:bidi="ar-SA"/>
              </w:rPr>
              <w:t>concurrent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connections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0CFC3457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42709C49" w14:textId="5B3C90C9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75287C93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7B439A79" w14:textId="77777777" w:rsidTr="005D610F">
        <w:trPr>
          <w:trHeight w:val="285"/>
        </w:trPr>
        <w:tc>
          <w:tcPr>
            <w:tcW w:w="4521" w:type="dxa"/>
            <w:noWrap/>
            <w:vAlign w:val="center"/>
            <w:hideMark/>
          </w:tcPr>
          <w:p w14:paraId="0D73BC1D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CPSB-MOB-200</w:t>
            </w:r>
          </w:p>
        </w:tc>
        <w:tc>
          <w:tcPr>
            <w:tcW w:w="4266" w:type="dxa"/>
            <w:vAlign w:val="center"/>
            <w:hideMark/>
          </w:tcPr>
          <w:p w14:paraId="2C044C19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 xml:space="preserve">Mobile Access </w:t>
            </w:r>
            <w:proofErr w:type="spellStart"/>
            <w:r w:rsidRPr="005D610F">
              <w:rPr>
                <w:lang w:bidi="ar-SA"/>
              </w:rPr>
              <w:t>Blade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200 </w:t>
            </w:r>
            <w:proofErr w:type="spellStart"/>
            <w:r w:rsidRPr="005D610F">
              <w:rPr>
                <w:lang w:bidi="ar-SA"/>
              </w:rPr>
              <w:t>concurrent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connections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3BE83153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55B9199D" w14:textId="051394B5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39187B6B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21C71CAA" w14:textId="77777777" w:rsidTr="005D610F">
        <w:trPr>
          <w:trHeight w:val="285"/>
        </w:trPr>
        <w:tc>
          <w:tcPr>
            <w:tcW w:w="4521" w:type="dxa"/>
            <w:noWrap/>
            <w:vAlign w:val="center"/>
            <w:hideMark/>
          </w:tcPr>
          <w:p w14:paraId="6B8A15A8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CPSM-P205</w:t>
            </w:r>
          </w:p>
        </w:tc>
        <w:tc>
          <w:tcPr>
            <w:tcW w:w="4266" w:type="dxa"/>
            <w:vAlign w:val="center"/>
            <w:hideMark/>
          </w:tcPr>
          <w:p w14:paraId="2B6DB80E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Security</w:t>
            </w:r>
            <w:proofErr w:type="spellEnd"/>
            <w:r w:rsidRPr="005D610F">
              <w:rPr>
                <w:lang w:bidi="ar-SA"/>
              </w:rPr>
              <w:t xml:space="preserve"> Management </w:t>
            </w:r>
            <w:proofErr w:type="spellStart"/>
            <w:r w:rsidRPr="005D610F">
              <w:rPr>
                <w:lang w:bidi="ar-SA"/>
              </w:rPr>
              <w:t>System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2 </w:t>
            </w:r>
            <w:proofErr w:type="spellStart"/>
            <w:r w:rsidRPr="005D610F">
              <w:rPr>
                <w:lang w:bidi="ar-SA"/>
              </w:rPr>
              <w:t>gateways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with</w:t>
            </w:r>
            <w:proofErr w:type="spellEnd"/>
            <w:r w:rsidRPr="005D610F">
              <w:rPr>
                <w:lang w:bidi="ar-SA"/>
              </w:rPr>
              <w:t xml:space="preserve"> 5 </w:t>
            </w:r>
            <w:proofErr w:type="spellStart"/>
            <w:r w:rsidRPr="005D610F">
              <w:rPr>
                <w:lang w:bidi="ar-SA"/>
              </w:rPr>
              <w:t>blades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2B3ACBD3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09AA3639" w14:textId="53C343F9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61EED0A4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16255896" w14:textId="77777777" w:rsidTr="005D610F">
        <w:trPr>
          <w:trHeight w:val="285"/>
        </w:trPr>
        <w:tc>
          <w:tcPr>
            <w:tcW w:w="4521" w:type="dxa"/>
            <w:noWrap/>
            <w:vAlign w:val="center"/>
            <w:hideMark/>
          </w:tcPr>
          <w:p w14:paraId="6EA36D9D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CPSM-C1000</w:t>
            </w:r>
          </w:p>
        </w:tc>
        <w:tc>
          <w:tcPr>
            <w:tcW w:w="4266" w:type="dxa"/>
            <w:vAlign w:val="center"/>
            <w:hideMark/>
          </w:tcPr>
          <w:p w14:paraId="0EB1014C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Security</w:t>
            </w:r>
            <w:proofErr w:type="spellEnd"/>
            <w:r w:rsidRPr="005D610F">
              <w:rPr>
                <w:lang w:bidi="ar-SA"/>
              </w:rPr>
              <w:t xml:space="preserve"> Management </w:t>
            </w:r>
            <w:proofErr w:type="spellStart"/>
            <w:r w:rsidRPr="005D610F">
              <w:rPr>
                <w:lang w:bidi="ar-SA"/>
              </w:rPr>
              <w:t>Container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1000 </w:t>
            </w:r>
            <w:proofErr w:type="spellStart"/>
            <w:r w:rsidRPr="005D610F">
              <w:rPr>
                <w:lang w:bidi="ar-SA"/>
              </w:rPr>
              <w:t>endpoints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378B6B65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7AA3D0AA" w14:textId="1A5F4413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7988F4D4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11776F56" w14:textId="77777777" w:rsidTr="005D610F">
        <w:trPr>
          <w:trHeight w:val="600"/>
        </w:trPr>
        <w:tc>
          <w:tcPr>
            <w:tcW w:w="4521" w:type="dxa"/>
            <w:noWrap/>
            <w:vAlign w:val="center"/>
            <w:hideMark/>
          </w:tcPr>
          <w:p w14:paraId="31C437CD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CPSM-NGSM5</w:t>
            </w:r>
          </w:p>
        </w:tc>
        <w:tc>
          <w:tcPr>
            <w:tcW w:w="4266" w:type="dxa"/>
            <w:vAlign w:val="center"/>
            <w:hideMark/>
          </w:tcPr>
          <w:p w14:paraId="4F9D8DFC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Next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Generation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Security</w:t>
            </w:r>
            <w:proofErr w:type="spellEnd"/>
            <w:r w:rsidRPr="005D610F">
              <w:rPr>
                <w:lang w:bidi="ar-SA"/>
              </w:rPr>
              <w:t xml:space="preserve"> Management </w:t>
            </w:r>
            <w:proofErr w:type="spellStart"/>
            <w:r w:rsidRPr="005D610F">
              <w:rPr>
                <w:lang w:bidi="ar-SA"/>
              </w:rPr>
              <w:t>System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5 </w:t>
            </w:r>
            <w:proofErr w:type="spellStart"/>
            <w:r w:rsidRPr="005D610F">
              <w:rPr>
                <w:lang w:bidi="ar-SA"/>
              </w:rPr>
              <w:t>gateways</w:t>
            </w:r>
            <w:proofErr w:type="spellEnd"/>
            <w:r w:rsidRPr="005D610F">
              <w:rPr>
                <w:lang w:bidi="ar-SA"/>
              </w:rPr>
              <w:t xml:space="preserve"> (</w:t>
            </w:r>
            <w:proofErr w:type="spellStart"/>
            <w:r w:rsidRPr="005D610F">
              <w:rPr>
                <w:lang w:bidi="ar-SA"/>
              </w:rPr>
              <w:t>SmartEvent</w:t>
            </w:r>
            <w:proofErr w:type="spellEnd"/>
            <w:r w:rsidRPr="005D610F">
              <w:rPr>
                <w:lang w:bidi="ar-SA"/>
              </w:rPr>
              <w:t xml:space="preserve"> and </w:t>
            </w:r>
            <w:proofErr w:type="spellStart"/>
            <w:r w:rsidRPr="005D610F">
              <w:rPr>
                <w:lang w:bidi="ar-SA"/>
              </w:rPr>
              <w:t>Compliance</w:t>
            </w:r>
            <w:proofErr w:type="spellEnd"/>
            <w:r w:rsidRPr="005D610F">
              <w:rPr>
                <w:lang w:bidi="ar-SA"/>
              </w:rPr>
              <w:t>)</w:t>
            </w:r>
          </w:p>
        </w:tc>
        <w:tc>
          <w:tcPr>
            <w:tcW w:w="2369" w:type="dxa"/>
            <w:noWrap/>
            <w:vAlign w:val="center"/>
            <w:hideMark/>
          </w:tcPr>
          <w:p w14:paraId="6A5CE691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090649B5" w14:textId="0F285C0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51464FFD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77F9BB98" w14:textId="77777777" w:rsidTr="005D610F">
        <w:trPr>
          <w:trHeight w:val="285"/>
        </w:trPr>
        <w:tc>
          <w:tcPr>
            <w:tcW w:w="4521" w:type="dxa"/>
            <w:noWrap/>
            <w:vAlign w:val="center"/>
            <w:hideMark/>
          </w:tcPr>
          <w:p w14:paraId="2DF6E23A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CPCS-REP-API-10K-1</w:t>
            </w:r>
          </w:p>
        </w:tc>
        <w:tc>
          <w:tcPr>
            <w:tcW w:w="4266" w:type="dxa"/>
            <w:vAlign w:val="center"/>
            <w:hideMark/>
          </w:tcPr>
          <w:p w14:paraId="73519672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Threat</w:t>
            </w:r>
            <w:proofErr w:type="spellEnd"/>
            <w:r w:rsidRPr="005D610F">
              <w:rPr>
                <w:lang w:bidi="ar-SA"/>
              </w:rPr>
              <w:t xml:space="preserve"> Cloud </w:t>
            </w:r>
            <w:proofErr w:type="spellStart"/>
            <w:r w:rsidRPr="005D610F">
              <w:rPr>
                <w:lang w:bidi="ar-SA"/>
              </w:rPr>
              <w:t>Prevention</w:t>
            </w:r>
            <w:proofErr w:type="spellEnd"/>
            <w:r w:rsidRPr="005D610F">
              <w:rPr>
                <w:lang w:bidi="ar-SA"/>
              </w:rPr>
              <w:t xml:space="preserve"> API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10000 </w:t>
            </w:r>
            <w:proofErr w:type="spellStart"/>
            <w:r w:rsidRPr="005D610F">
              <w:rPr>
                <w:lang w:bidi="ar-SA"/>
              </w:rPr>
              <w:t>queries</w:t>
            </w:r>
            <w:proofErr w:type="spellEnd"/>
            <w:r w:rsidRPr="005D610F">
              <w:rPr>
                <w:lang w:bidi="ar-SA"/>
              </w:rPr>
              <w:t>/</w:t>
            </w:r>
            <w:proofErr w:type="spellStart"/>
            <w:r w:rsidRPr="005D610F">
              <w:rPr>
                <w:lang w:bidi="ar-SA"/>
              </w:rPr>
              <w:t>month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1C058947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1B7037FF" w14:textId="1677DB64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3B20E4E3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39EC73A0" w14:textId="77777777" w:rsidTr="005D610F">
        <w:trPr>
          <w:trHeight w:val="540"/>
        </w:trPr>
        <w:tc>
          <w:tcPr>
            <w:tcW w:w="4521" w:type="dxa"/>
            <w:noWrap/>
            <w:vAlign w:val="center"/>
            <w:hideMark/>
          </w:tcPr>
          <w:p w14:paraId="429E9BF9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CPSG-VSEC-VEN-BUN-NGTP-LICENSE</w:t>
            </w:r>
          </w:p>
        </w:tc>
        <w:tc>
          <w:tcPr>
            <w:tcW w:w="4266" w:type="dxa"/>
            <w:vAlign w:val="center"/>
            <w:hideMark/>
          </w:tcPr>
          <w:p w14:paraId="59D26CB5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Security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Gateway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Virtual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Edition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Next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Generation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Threat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Prevention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78A14001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CPCES-CO-PREMIUM</w:t>
            </w:r>
          </w:p>
        </w:tc>
        <w:tc>
          <w:tcPr>
            <w:tcW w:w="1455" w:type="dxa"/>
            <w:noWrap/>
            <w:vAlign w:val="center"/>
            <w:hideMark/>
          </w:tcPr>
          <w:p w14:paraId="5D2167EA" w14:textId="488AF8CE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659C5818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2</w:t>
            </w:r>
          </w:p>
        </w:tc>
      </w:tr>
      <w:tr w:rsidR="005D610F" w:rsidRPr="005D610F" w14:paraId="0CEDCE3C" w14:textId="77777777" w:rsidTr="005D610F">
        <w:trPr>
          <w:trHeight w:val="360"/>
        </w:trPr>
        <w:tc>
          <w:tcPr>
            <w:tcW w:w="13994" w:type="dxa"/>
            <w:gridSpan w:val="5"/>
            <w:shd w:val="clear" w:color="auto" w:fill="BFBFBF" w:themeFill="background1" w:themeFillShade="BF"/>
            <w:noWrap/>
            <w:vAlign w:val="center"/>
            <w:hideMark/>
          </w:tcPr>
          <w:p w14:paraId="1F1BEA07" w14:textId="1D97C7DB" w:rsidR="005D610F" w:rsidRPr="005D610F" w:rsidRDefault="00553562" w:rsidP="007F507B">
            <w:pPr>
              <w:jc w:val="center"/>
              <w:rPr>
                <w:lang w:bidi="ar-SA"/>
              </w:rPr>
            </w:pPr>
            <w:r>
              <w:rPr>
                <w:b/>
                <w:bCs/>
                <w:lang w:bidi="ar-SA"/>
              </w:rPr>
              <w:t>Prodloužení licencí</w:t>
            </w:r>
          </w:p>
        </w:tc>
      </w:tr>
      <w:tr w:rsidR="005D610F" w:rsidRPr="005D610F" w14:paraId="437E63E9" w14:textId="77777777" w:rsidTr="005D610F">
        <w:trPr>
          <w:trHeight w:val="285"/>
        </w:trPr>
        <w:tc>
          <w:tcPr>
            <w:tcW w:w="4521" w:type="dxa"/>
            <w:shd w:val="clear" w:color="auto" w:fill="D9D9D9" w:themeFill="background1" w:themeFillShade="D9"/>
            <w:noWrap/>
            <w:vAlign w:val="center"/>
            <w:hideMark/>
          </w:tcPr>
          <w:p w14:paraId="1A0D9669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Název produktu</w:t>
            </w:r>
          </w:p>
        </w:tc>
        <w:tc>
          <w:tcPr>
            <w:tcW w:w="4266" w:type="dxa"/>
            <w:shd w:val="clear" w:color="auto" w:fill="D9D9D9" w:themeFill="background1" w:themeFillShade="D9"/>
            <w:noWrap/>
            <w:vAlign w:val="center"/>
            <w:hideMark/>
          </w:tcPr>
          <w:p w14:paraId="164FFFFB" w14:textId="77777777" w:rsidR="005D610F" w:rsidRPr="005D610F" w:rsidRDefault="005D610F" w:rsidP="007F507B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Popis</w:t>
            </w:r>
          </w:p>
        </w:tc>
        <w:tc>
          <w:tcPr>
            <w:tcW w:w="2369" w:type="dxa"/>
            <w:shd w:val="clear" w:color="auto" w:fill="D9D9D9" w:themeFill="background1" w:themeFillShade="D9"/>
            <w:noWrap/>
            <w:vAlign w:val="center"/>
            <w:hideMark/>
          </w:tcPr>
          <w:p w14:paraId="161BFEC0" w14:textId="4FA456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455" w:type="dxa"/>
            <w:shd w:val="clear" w:color="auto" w:fill="D9D9D9" w:themeFill="background1" w:themeFillShade="D9"/>
            <w:noWrap/>
            <w:vAlign w:val="center"/>
            <w:hideMark/>
          </w:tcPr>
          <w:p w14:paraId="4B08D8ED" w14:textId="77777777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  <w:r w:rsidRPr="005D610F">
              <w:rPr>
                <w:b/>
                <w:bCs/>
                <w:lang w:bidi="ar-SA"/>
              </w:rPr>
              <w:t>Období</w:t>
            </w:r>
          </w:p>
        </w:tc>
        <w:tc>
          <w:tcPr>
            <w:tcW w:w="1383" w:type="dxa"/>
            <w:shd w:val="clear" w:color="auto" w:fill="D9D9D9" w:themeFill="background1" w:themeFillShade="D9"/>
            <w:noWrap/>
            <w:vAlign w:val="center"/>
            <w:hideMark/>
          </w:tcPr>
          <w:p w14:paraId="2D76D963" w14:textId="6B94146E" w:rsidR="005D610F" w:rsidRPr="005D610F" w:rsidRDefault="005D610F" w:rsidP="005D610F">
            <w:pPr>
              <w:jc w:val="center"/>
              <w:rPr>
                <w:b/>
                <w:bCs/>
                <w:lang w:bidi="ar-SA"/>
              </w:rPr>
            </w:pPr>
          </w:p>
        </w:tc>
      </w:tr>
      <w:tr w:rsidR="005D610F" w:rsidRPr="005D610F" w14:paraId="2585DC8F" w14:textId="77777777" w:rsidTr="005D610F">
        <w:trPr>
          <w:trHeight w:val="529"/>
        </w:trPr>
        <w:tc>
          <w:tcPr>
            <w:tcW w:w="4521" w:type="dxa"/>
            <w:noWrap/>
            <w:vAlign w:val="center"/>
            <w:hideMark/>
          </w:tcPr>
          <w:p w14:paraId="62CBBD48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CPCS-REP-API-10K-1</w:t>
            </w:r>
          </w:p>
        </w:tc>
        <w:tc>
          <w:tcPr>
            <w:tcW w:w="4266" w:type="dxa"/>
            <w:vAlign w:val="center"/>
            <w:hideMark/>
          </w:tcPr>
          <w:p w14:paraId="3D29529E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Threat</w:t>
            </w:r>
            <w:proofErr w:type="spellEnd"/>
            <w:r w:rsidRPr="005D610F">
              <w:rPr>
                <w:lang w:bidi="ar-SA"/>
              </w:rPr>
              <w:t xml:space="preserve"> Cloud </w:t>
            </w:r>
            <w:proofErr w:type="spellStart"/>
            <w:r w:rsidRPr="005D610F">
              <w:rPr>
                <w:lang w:bidi="ar-SA"/>
              </w:rPr>
              <w:t>Prevention</w:t>
            </w:r>
            <w:proofErr w:type="spellEnd"/>
            <w:r w:rsidRPr="005D610F">
              <w:rPr>
                <w:lang w:bidi="ar-SA"/>
              </w:rPr>
              <w:t xml:space="preserve"> API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10000 </w:t>
            </w:r>
            <w:proofErr w:type="spellStart"/>
            <w:r w:rsidRPr="005D610F">
              <w:rPr>
                <w:lang w:bidi="ar-SA"/>
              </w:rPr>
              <w:t>queries</w:t>
            </w:r>
            <w:proofErr w:type="spellEnd"/>
            <w:r w:rsidRPr="005D610F">
              <w:rPr>
                <w:lang w:bidi="ar-SA"/>
              </w:rPr>
              <w:t>/</w:t>
            </w:r>
            <w:proofErr w:type="spellStart"/>
            <w:r w:rsidRPr="005D610F">
              <w:rPr>
                <w:lang w:bidi="ar-SA"/>
              </w:rPr>
              <w:t>month</w:t>
            </w:r>
            <w:proofErr w:type="spellEnd"/>
            <w:r w:rsidRPr="005D610F">
              <w:rPr>
                <w:lang w:bidi="ar-SA"/>
              </w:rPr>
              <w:t xml:space="preserve"> 1 </w:t>
            </w:r>
            <w:proofErr w:type="spellStart"/>
            <w:r w:rsidRPr="005D610F">
              <w:rPr>
                <w:lang w:bidi="ar-SA"/>
              </w:rPr>
              <w:t>year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subscription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75533A9B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 </w:t>
            </w:r>
          </w:p>
        </w:tc>
        <w:tc>
          <w:tcPr>
            <w:tcW w:w="1455" w:type="dxa"/>
            <w:noWrap/>
            <w:vAlign w:val="center"/>
            <w:hideMark/>
          </w:tcPr>
          <w:p w14:paraId="14FC49E4" w14:textId="53CF08A1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2DAB73CA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  <w:tr w:rsidR="005D610F" w:rsidRPr="005D610F" w14:paraId="116649A7" w14:textId="77777777" w:rsidTr="005D610F">
        <w:trPr>
          <w:trHeight w:val="612"/>
        </w:trPr>
        <w:tc>
          <w:tcPr>
            <w:tcW w:w="4521" w:type="dxa"/>
            <w:noWrap/>
            <w:vAlign w:val="center"/>
            <w:hideMark/>
          </w:tcPr>
          <w:p w14:paraId="1B6B1B11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CPSG-VSEC-VEN-BUN-NGTP-LICENSE-1Y</w:t>
            </w:r>
          </w:p>
        </w:tc>
        <w:tc>
          <w:tcPr>
            <w:tcW w:w="4266" w:type="dxa"/>
            <w:vAlign w:val="center"/>
            <w:hideMark/>
          </w:tcPr>
          <w:p w14:paraId="76FA08BB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Security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Gateway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Virtual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Edition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Next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Generation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Threat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Prevention</w:t>
            </w:r>
            <w:proofErr w:type="spellEnd"/>
            <w:r w:rsidRPr="005D610F">
              <w:rPr>
                <w:lang w:bidi="ar-SA"/>
              </w:rPr>
              <w:t xml:space="preserve"> 1 </w:t>
            </w:r>
            <w:proofErr w:type="spellStart"/>
            <w:r w:rsidRPr="005D610F">
              <w:rPr>
                <w:lang w:bidi="ar-SA"/>
              </w:rPr>
              <w:t>year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subsription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712DD88E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 </w:t>
            </w:r>
          </w:p>
        </w:tc>
        <w:tc>
          <w:tcPr>
            <w:tcW w:w="1455" w:type="dxa"/>
            <w:noWrap/>
            <w:vAlign w:val="center"/>
            <w:hideMark/>
          </w:tcPr>
          <w:p w14:paraId="06D9ABB6" w14:textId="6704D75E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679D1CC9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2</w:t>
            </w:r>
          </w:p>
        </w:tc>
      </w:tr>
      <w:tr w:rsidR="005D610F" w:rsidRPr="005D610F" w14:paraId="63DDAD4F" w14:textId="77777777" w:rsidTr="005D610F">
        <w:trPr>
          <w:trHeight w:val="582"/>
        </w:trPr>
        <w:tc>
          <w:tcPr>
            <w:tcW w:w="4521" w:type="dxa"/>
            <w:noWrap/>
            <w:vAlign w:val="center"/>
            <w:hideMark/>
          </w:tcPr>
          <w:p w14:paraId="1C243E19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CPSB-EVS-5-1Y</w:t>
            </w:r>
          </w:p>
        </w:tc>
        <w:tc>
          <w:tcPr>
            <w:tcW w:w="4266" w:type="dxa"/>
            <w:vAlign w:val="center"/>
            <w:hideMark/>
          </w:tcPr>
          <w:p w14:paraId="356F01ED" w14:textId="77777777" w:rsidR="005D610F" w:rsidRPr="005D610F" w:rsidRDefault="005D610F" w:rsidP="007F507B">
            <w:pPr>
              <w:jc w:val="center"/>
              <w:rPr>
                <w:lang w:bidi="ar-SA"/>
              </w:rPr>
            </w:pPr>
            <w:proofErr w:type="spellStart"/>
            <w:r w:rsidRPr="005D610F">
              <w:rPr>
                <w:lang w:bidi="ar-SA"/>
              </w:rPr>
              <w:t>SmartEvent</w:t>
            </w:r>
            <w:proofErr w:type="spellEnd"/>
            <w:r w:rsidRPr="005D610F">
              <w:rPr>
                <w:lang w:bidi="ar-SA"/>
              </w:rPr>
              <w:t xml:space="preserve"> and </w:t>
            </w:r>
            <w:proofErr w:type="spellStart"/>
            <w:r w:rsidRPr="005D610F">
              <w:rPr>
                <w:lang w:bidi="ar-SA"/>
              </w:rPr>
              <w:t>SmartReporter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blade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for</w:t>
            </w:r>
            <w:proofErr w:type="spellEnd"/>
            <w:r w:rsidRPr="005D610F">
              <w:rPr>
                <w:lang w:bidi="ar-SA"/>
              </w:rPr>
              <w:t xml:space="preserve"> 5 gateways1 </w:t>
            </w:r>
            <w:proofErr w:type="spellStart"/>
            <w:r w:rsidRPr="005D610F">
              <w:rPr>
                <w:lang w:bidi="ar-SA"/>
              </w:rPr>
              <w:t>year</w:t>
            </w:r>
            <w:proofErr w:type="spellEnd"/>
            <w:r w:rsidRPr="005D610F">
              <w:rPr>
                <w:lang w:bidi="ar-SA"/>
              </w:rPr>
              <w:t xml:space="preserve"> </w:t>
            </w:r>
            <w:proofErr w:type="spellStart"/>
            <w:r w:rsidRPr="005D610F">
              <w:rPr>
                <w:lang w:bidi="ar-SA"/>
              </w:rPr>
              <w:t>subscription</w:t>
            </w:r>
            <w:proofErr w:type="spellEnd"/>
          </w:p>
        </w:tc>
        <w:tc>
          <w:tcPr>
            <w:tcW w:w="2369" w:type="dxa"/>
            <w:noWrap/>
            <w:vAlign w:val="center"/>
            <w:hideMark/>
          </w:tcPr>
          <w:p w14:paraId="7EA9A774" w14:textId="77777777" w:rsidR="005D610F" w:rsidRPr="005D610F" w:rsidRDefault="005D610F">
            <w:pPr>
              <w:rPr>
                <w:lang w:bidi="ar-SA"/>
              </w:rPr>
            </w:pPr>
            <w:r w:rsidRPr="005D610F">
              <w:rPr>
                <w:lang w:bidi="ar-SA"/>
              </w:rPr>
              <w:t> </w:t>
            </w:r>
          </w:p>
        </w:tc>
        <w:tc>
          <w:tcPr>
            <w:tcW w:w="1455" w:type="dxa"/>
            <w:noWrap/>
            <w:vAlign w:val="center"/>
            <w:hideMark/>
          </w:tcPr>
          <w:p w14:paraId="4D89FC7C" w14:textId="1C403A2F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16.11.2025</w:t>
            </w:r>
            <w:r>
              <w:rPr>
                <w:lang w:bidi="ar-SA"/>
              </w:rPr>
              <w:t xml:space="preserve"> </w:t>
            </w:r>
            <w:r w:rsidRPr="005D610F">
              <w:rPr>
                <w:lang w:bidi="ar-SA"/>
              </w:rPr>
              <w:t>-15.11.2026</w:t>
            </w:r>
          </w:p>
        </w:tc>
        <w:tc>
          <w:tcPr>
            <w:tcW w:w="1383" w:type="dxa"/>
            <w:noWrap/>
            <w:vAlign w:val="center"/>
            <w:hideMark/>
          </w:tcPr>
          <w:p w14:paraId="41A7F7E4" w14:textId="77777777" w:rsidR="005D610F" w:rsidRPr="005D610F" w:rsidRDefault="005D610F" w:rsidP="005D610F">
            <w:pPr>
              <w:jc w:val="center"/>
              <w:rPr>
                <w:lang w:bidi="ar-SA"/>
              </w:rPr>
            </w:pPr>
            <w:r w:rsidRPr="005D610F">
              <w:rPr>
                <w:lang w:bidi="ar-SA"/>
              </w:rPr>
              <w:t>1</w:t>
            </w:r>
          </w:p>
        </w:tc>
      </w:tr>
    </w:tbl>
    <w:p w14:paraId="590977D8" w14:textId="77777777" w:rsidR="005D610F" w:rsidRPr="005D610F" w:rsidRDefault="005D610F" w:rsidP="005D610F">
      <w:pPr>
        <w:rPr>
          <w:lang w:bidi="ar-SA"/>
        </w:rPr>
      </w:pPr>
    </w:p>
    <w:sectPr w:rsidR="005D610F" w:rsidRPr="005D610F" w:rsidSect="005D610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23269A" w16cex:dateUtc="2025-09-23T15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9AD78" w14:textId="77777777" w:rsidR="00795F80" w:rsidRDefault="00795F80" w:rsidP="00795F80">
      <w:r>
        <w:separator/>
      </w:r>
    </w:p>
  </w:endnote>
  <w:endnote w:type="continuationSeparator" w:id="0">
    <w:p w14:paraId="6D5B2E46" w14:textId="77777777" w:rsidR="00795F80" w:rsidRDefault="00795F80" w:rsidP="0079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AA98B" w14:textId="77777777" w:rsidR="00795F80" w:rsidRDefault="00795F80" w:rsidP="00795F80">
      <w:r>
        <w:separator/>
      </w:r>
    </w:p>
  </w:footnote>
  <w:footnote w:type="continuationSeparator" w:id="0">
    <w:p w14:paraId="609EABE9" w14:textId="77777777" w:rsidR="00795F80" w:rsidRDefault="00795F80" w:rsidP="00795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864ED" w14:textId="7E8012EB" w:rsidR="00795F80" w:rsidRPr="00795F80" w:rsidRDefault="00795F80" w:rsidP="00795F80">
    <w:pPr>
      <w:pStyle w:val="Zhlav"/>
      <w:jc w:val="right"/>
      <w:rPr>
        <w:sz w:val="22"/>
        <w:szCs w:val="22"/>
      </w:rPr>
    </w:pPr>
    <w:r w:rsidRPr="00795F80">
      <w:rPr>
        <w:sz w:val="22"/>
        <w:szCs w:val="22"/>
      </w:rPr>
      <w:t xml:space="preserve">Příloha č. </w:t>
    </w:r>
    <w:r w:rsidR="005D610F">
      <w:rPr>
        <w:sz w:val="22"/>
        <w:szCs w:val="22"/>
      </w:rPr>
      <w:t>2</w:t>
    </w:r>
    <w:r w:rsidRPr="00795F80">
      <w:rPr>
        <w:sz w:val="22"/>
        <w:szCs w:val="22"/>
      </w:rPr>
      <w:t xml:space="preserve"> smlouvy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92E"/>
    <w:rsid w:val="00016CC4"/>
    <w:rsid w:val="002D2598"/>
    <w:rsid w:val="00315307"/>
    <w:rsid w:val="00497E82"/>
    <w:rsid w:val="00553562"/>
    <w:rsid w:val="005D610F"/>
    <w:rsid w:val="007901BF"/>
    <w:rsid w:val="00795F80"/>
    <w:rsid w:val="007A492E"/>
    <w:rsid w:val="007C5573"/>
    <w:rsid w:val="007F507B"/>
    <w:rsid w:val="0085783E"/>
    <w:rsid w:val="0088731D"/>
    <w:rsid w:val="00B336CD"/>
    <w:rsid w:val="00C14903"/>
    <w:rsid w:val="00D078D0"/>
    <w:rsid w:val="00DA029C"/>
    <w:rsid w:val="00E33D3C"/>
    <w:rsid w:val="00E842C5"/>
    <w:rsid w:val="00EE2460"/>
    <w:rsid w:val="00FA511E"/>
    <w:rsid w:val="00FC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797A"/>
  <w15:chartTrackingRefBased/>
  <w15:docId w15:val="{43A85F79-494F-4027-8E4F-3F7F52C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36CD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A49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49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A49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bidi="ar-SA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A49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49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492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492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492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bidi="ar-SA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492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bidi="ar-SA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4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7A4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A49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A492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492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492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492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492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492E"/>
    <w:rPr>
      <w:rFonts w:eastAsiaTheme="majorEastAsia" w:cstheme="majorBidi"/>
      <w:color w:val="272727" w:themeColor="text1" w:themeTint="D8"/>
    </w:rPr>
  </w:style>
  <w:style w:type="paragraph" w:styleId="Nzev">
    <w:name w:val="Title"/>
    <w:aliases w:val="Název části dokumentace"/>
    <w:basedOn w:val="Normln"/>
    <w:next w:val="Normln"/>
    <w:link w:val="NzevChar"/>
    <w:uiPriority w:val="10"/>
    <w:qFormat/>
    <w:rsid w:val="007A49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NzevChar">
    <w:name w:val="Název Char"/>
    <w:aliases w:val="Název části dokumentace Char"/>
    <w:basedOn w:val="Standardnpsmoodstavce"/>
    <w:link w:val="Nzev"/>
    <w:uiPriority w:val="10"/>
    <w:rsid w:val="007A4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A49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7A4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A49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bidi="ar-SA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7A492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A492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bidi="ar-SA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A492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4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492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A492E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E33D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33D3C"/>
  </w:style>
  <w:style w:type="character" w:customStyle="1" w:styleId="TextkomenteChar">
    <w:name w:val="Text komentáře Char"/>
    <w:basedOn w:val="Standardnpsmoodstavce"/>
    <w:link w:val="Textkomente"/>
    <w:uiPriority w:val="99"/>
    <w:rsid w:val="00E33D3C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3D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3D3C"/>
    <w:rPr>
      <w:rFonts w:ascii="Arial" w:eastAsia="Times New Roman" w:hAnsi="Arial" w:cs="Times New Roman"/>
      <w:b/>
      <w:bCs/>
      <w:kern w:val="0"/>
      <w:sz w:val="20"/>
      <w:szCs w:val="20"/>
      <w:lang w:bidi="en-US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3D3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3D3C"/>
    <w:rPr>
      <w:rFonts w:ascii="Segoe UI" w:eastAsia="Times New Roman" w:hAnsi="Segoe UI" w:cs="Segoe UI"/>
      <w:kern w:val="0"/>
      <w:sz w:val="18"/>
      <w:szCs w:val="18"/>
      <w:lang w:bidi="en-US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95F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95F80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95F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5F80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table" w:styleId="Mkatabulky">
    <w:name w:val="Table Grid"/>
    <w:basedOn w:val="Normlntabulka"/>
    <w:uiPriority w:val="39"/>
    <w:rsid w:val="005D6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53562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 Stanislav</dc:creator>
  <cp:keywords/>
  <dc:description/>
  <cp:lastModifiedBy>KROJ Jan</cp:lastModifiedBy>
  <cp:revision>2</cp:revision>
  <dcterms:created xsi:type="dcterms:W3CDTF">2025-09-25T10:56:00Z</dcterms:created>
  <dcterms:modified xsi:type="dcterms:W3CDTF">2025-09-25T10:56:00Z</dcterms:modified>
</cp:coreProperties>
</file>